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7CF" w:rsidRPr="00EF67CF" w:rsidRDefault="00EF67CF" w:rsidP="00EF67CF">
      <w:pPr>
        <w:jc w:val="center"/>
        <w:rPr>
          <w:rFonts w:ascii="Helvetica" w:eastAsia="Times New Roman" w:hAnsi="Helvetica"/>
          <w:sz w:val="32"/>
          <w:szCs w:val="32"/>
          <w:u w:val="single"/>
        </w:rPr>
      </w:pPr>
      <w:r w:rsidRPr="00EF67CF">
        <w:rPr>
          <w:rFonts w:ascii="Helvetica" w:eastAsia="Times New Roman" w:hAnsi="Helvetica"/>
          <w:sz w:val="32"/>
          <w:szCs w:val="32"/>
          <w:u w:val="single"/>
        </w:rPr>
        <w:t xml:space="preserve">Plan d’intervention de Florence </w:t>
      </w:r>
      <w:proofErr w:type="spellStart"/>
      <w:r w:rsidRPr="00EF67CF">
        <w:rPr>
          <w:rFonts w:ascii="Helvetica" w:eastAsia="Times New Roman" w:hAnsi="Helvetica"/>
          <w:sz w:val="32"/>
          <w:szCs w:val="32"/>
          <w:u w:val="single"/>
        </w:rPr>
        <w:t>Chérel</w:t>
      </w:r>
    </w:p>
    <w:p w:rsidR="00EF67CF" w:rsidRDefault="00EF67CF" w:rsidP="00EF67CF">
      <w:pPr>
        <w:jc w:val="center"/>
        <w:rPr>
          <w:rFonts w:ascii="Helvetica" w:eastAsia="Times New Roman" w:hAnsi="Helvetica"/>
          <w:sz w:val="32"/>
          <w:szCs w:val="32"/>
        </w:rPr>
      </w:pPr>
      <w:proofErr w:type="spellEnd"/>
      <w:r>
        <w:rPr>
          <w:rFonts w:ascii="Helvetica" w:eastAsia="Times New Roman" w:hAnsi="Helvetica"/>
          <w:sz w:val="32"/>
          <w:szCs w:val="32"/>
        </w:rPr>
        <w:t>(</w:t>
      </w:r>
      <w:proofErr w:type="spellStart"/>
      <w:r w:rsidRPr="00EF67CF">
        <w:rPr>
          <w:rFonts w:ascii="Helvetica" w:eastAsia="Times New Roman" w:hAnsi="Helvetica"/>
          <w:sz w:val="32"/>
          <w:szCs w:val="32"/>
        </w:rPr>
        <w:t>Mynd</w:t>
      </w:r>
      <w:proofErr w:type="spellEnd"/>
      <w:r w:rsidRPr="00EF67CF">
        <w:rPr>
          <w:rFonts w:ascii="Helvetica" w:eastAsia="Times New Roman" w:hAnsi="Helvetica"/>
          <w:sz w:val="32"/>
          <w:szCs w:val="32"/>
        </w:rPr>
        <w:t xml:space="preserve"> Productions</w:t>
      </w:r>
      <w:r>
        <w:rPr>
          <w:rFonts w:ascii="Helvetica" w:eastAsia="Times New Roman" w:hAnsi="Helvetica"/>
          <w:sz w:val="32"/>
          <w:szCs w:val="32"/>
        </w:rPr>
        <w:t>)</w:t>
      </w:r>
    </w:p>
    <w:p w:rsidR="00EF67CF" w:rsidRDefault="00EF67CF" w:rsidP="00EF67CF">
      <w:pPr>
        <w:jc w:val="center"/>
        <w:rPr>
          <w:rFonts w:ascii="Helvetica" w:eastAsia="Times New Roman" w:hAnsi="Helvetica"/>
          <w:sz w:val="32"/>
          <w:szCs w:val="32"/>
        </w:rPr>
      </w:pPr>
    </w:p>
    <w:p w:rsidR="00EF67CF" w:rsidRPr="00EF67CF" w:rsidRDefault="00EF67CF" w:rsidP="00EF67CF">
      <w:pPr>
        <w:jc w:val="center"/>
        <w:rPr>
          <w:rFonts w:ascii="Helvetica" w:eastAsia="Times New Roman" w:hAnsi="Helvetica"/>
          <w:sz w:val="32"/>
          <w:szCs w:val="32"/>
        </w:rPr>
      </w:pPr>
    </w:p>
    <w:p w:rsidR="00EF67CF" w:rsidRDefault="00EF67CF" w:rsidP="00EF67CF">
      <w:pPr>
        <w:numPr>
          <w:ilvl w:val="0"/>
          <w:numId w:val="1"/>
        </w:numPr>
        <w:rPr>
          <w:rFonts w:ascii="Helvetica" w:eastAsia="Times New Roman" w:hAnsi="Helvetica"/>
        </w:rPr>
      </w:pPr>
      <w:proofErr w:type="spellStart"/>
      <w:r w:rsidRPr="00EF67CF">
        <w:rPr>
          <w:rFonts w:ascii="Helvetica" w:eastAsia="Times New Roman" w:hAnsi="Helvetica"/>
        </w:rPr>
        <w:t>Chargé-e</w:t>
      </w:r>
      <w:proofErr w:type="spellEnd"/>
      <w:r w:rsidRPr="00EF67CF">
        <w:rPr>
          <w:rFonts w:ascii="Helvetica" w:eastAsia="Times New Roman" w:hAnsi="Helvetica"/>
        </w:rPr>
        <w:t xml:space="preserve"> de production = accoucheur-ses de rêves, quel beau métier</w:t>
      </w:r>
      <w:r w:rsidRPr="00EF67CF">
        <w:rPr>
          <w:rFonts w:ascii="Helvetica" w:eastAsia="Times New Roman" w:hAnsi="Helvetica"/>
        </w:rPr>
        <w:t xml:space="preserve"> </w:t>
      </w:r>
      <w:r w:rsidRPr="00EF67CF">
        <w:rPr>
          <w:rFonts w:ascii="Helvetica" w:eastAsia="Times New Roman" w:hAnsi="Helvetica"/>
        </w:rPr>
        <w:t>!</w:t>
      </w:r>
    </w:p>
    <w:p w:rsidR="00EF67CF" w:rsidRPr="00EF67CF" w:rsidRDefault="00EF67CF" w:rsidP="00EF67CF">
      <w:pPr>
        <w:ind w:left="720"/>
        <w:rPr>
          <w:rFonts w:ascii="Helvetica" w:eastAsia="Times New Roman" w:hAnsi="Helvetica"/>
        </w:rPr>
      </w:pPr>
    </w:p>
    <w:p w:rsidR="00EF67CF" w:rsidRPr="00EF67CF" w:rsidRDefault="00EF67CF" w:rsidP="00EF67CF">
      <w:pPr>
        <w:numPr>
          <w:ilvl w:val="0"/>
          <w:numId w:val="1"/>
        </w:numPr>
        <w:rPr>
          <w:rFonts w:ascii="Helvetica" w:eastAsia="Times New Roman" w:hAnsi="Helvetica"/>
        </w:rPr>
      </w:pPr>
      <w:r w:rsidRPr="00EF67CF">
        <w:rPr>
          <w:rFonts w:ascii="Helvetica" w:eastAsia="Times New Roman" w:hAnsi="Helvetica"/>
        </w:rPr>
        <w:t>Constat de fragilité et désarroi de pleins de collègues et de souffrance au travail et artistes qui se sentent souvent mal accompagnés ou pas comme ils le souhaiteraient.</w:t>
      </w:r>
    </w:p>
    <w:p w:rsidR="00EF67CF" w:rsidRDefault="00EF67CF" w:rsidP="00EF67CF">
      <w:pPr>
        <w:ind w:left="720"/>
        <w:rPr>
          <w:rFonts w:ascii="Helvetica" w:eastAsia="Times New Roman" w:hAnsi="Helvetica"/>
        </w:rPr>
      </w:pPr>
    </w:p>
    <w:p w:rsidR="00EF67CF" w:rsidRPr="00EF67CF" w:rsidRDefault="00EF67CF" w:rsidP="00EF67CF">
      <w:pPr>
        <w:numPr>
          <w:ilvl w:val="0"/>
          <w:numId w:val="1"/>
        </w:numPr>
        <w:rPr>
          <w:rFonts w:ascii="Helvetica" w:eastAsia="Times New Roman" w:hAnsi="Helvetica"/>
        </w:rPr>
      </w:pPr>
      <w:r w:rsidRPr="00EF67CF">
        <w:rPr>
          <w:rFonts w:ascii="Helvetica" w:eastAsia="Times New Roman" w:hAnsi="Helvetica"/>
        </w:rPr>
        <w:t>Spectacle vivant = défaut de management ou management parfois à l’affect</w:t>
      </w:r>
      <w:r>
        <w:rPr>
          <w:rFonts w:ascii="Helvetica" w:eastAsia="Times New Roman" w:hAnsi="Helvetica"/>
        </w:rPr>
        <w:t>.</w:t>
      </w:r>
    </w:p>
    <w:p w:rsidR="00EF67CF" w:rsidRDefault="00EF67CF" w:rsidP="00EF67CF">
      <w:pPr>
        <w:ind w:left="720"/>
        <w:rPr>
          <w:rFonts w:ascii="Helvetica" w:eastAsia="Times New Roman" w:hAnsi="Helvetica"/>
        </w:rPr>
      </w:pPr>
    </w:p>
    <w:p w:rsidR="00EF67CF" w:rsidRPr="00EF67CF" w:rsidRDefault="00EF67CF" w:rsidP="00EF67CF">
      <w:pPr>
        <w:numPr>
          <w:ilvl w:val="0"/>
          <w:numId w:val="1"/>
        </w:numPr>
        <w:rPr>
          <w:rFonts w:ascii="Helvetica" w:eastAsia="Times New Roman" w:hAnsi="Helvetica"/>
        </w:rPr>
      </w:pPr>
      <w:r w:rsidRPr="00EF67CF">
        <w:rPr>
          <w:rFonts w:ascii="Helvetica" w:eastAsia="Times New Roman" w:hAnsi="Helvetica"/>
        </w:rPr>
        <w:t>Trois niveaux symboliques au sein d'une cie = création de spectacles, le projet artistique et l'entreprise artistique et culturelle qui soutient le tout.</w:t>
      </w:r>
    </w:p>
    <w:p w:rsidR="00EF67CF" w:rsidRDefault="00EF67CF" w:rsidP="00EF67CF">
      <w:pPr>
        <w:ind w:left="720"/>
        <w:rPr>
          <w:rFonts w:ascii="Helvetica" w:eastAsia="Times New Roman" w:hAnsi="Helvetica"/>
        </w:rPr>
      </w:pPr>
    </w:p>
    <w:p w:rsidR="00EF67CF" w:rsidRPr="00EF67CF" w:rsidRDefault="00EF67CF" w:rsidP="00EF67CF">
      <w:pPr>
        <w:numPr>
          <w:ilvl w:val="0"/>
          <w:numId w:val="1"/>
        </w:numPr>
        <w:rPr>
          <w:rFonts w:ascii="Helvetica" w:eastAsia="Times New Roman" w:hAnsi="Helvetica"/>
        </w:rPr>
      </w:pPr>
      <w:r w:rsidRPr="00EF67CF">
        <w:rPr>
          <w:rFonts w:ascii="Helvetica" w:eastAsia="Times New Roman" w:hAnsi="Helvetica"/>
        </w:rPr>
        <w:t xml:space="preserve">La question du binôme est primordiale mais l'équilibre est mouvant et fragile. </w:t>
      </w:r>
    </w:p>
    <w:p w:rsidR="00EF67CF" w:rsidRDefault="00EF67CF" w:rsidP="00EF67CF">
      <w:pPr>
        <w:ind w:left="720"/>
        <w:rPr>
          <w:rFonts w:ascii="Helvetica" w:eastAsia="Times New Roman" w:hAnsi="Helvetica"/>
        </w:rPr>
      </w:pPr>
    </w:p>
    <w:p w:rsidR="00EF67CF" w:rsidRPr="00EF67CF" w:rsidRDefault="00EF67CF" w:rsidP="00EF67CF">
      <w:pPr>
        <w:numPr>
          <w:ilvl w:val="0"/>
          <w:numId w:val="1"/>
        </w:numPr>
        <w:rPr>
          <w:rFonts w:ascii="Helvetica" w:eastAsia="Times New Roman" w:hAnsi="Helvetica"/>
        </w:rPr>
      </w:pPr>
      <w:r w:rsidRPr="00EF67CF">
        <w:rPr>
          <w:rFonts w:ascii="Helvetica" w:eastAsia="Times New Roman" w:hAnsi="Helvetica"/>
        </w:rPr>
        <w:t xml:space="preserve">La possibilité et la légitimité de se poser comme un contre-poids et regard critique sur le travail artistique et la faisabilité du </w:t>
      </w:r>
      <w:r w:rsidRPr="00EF67CF">
        <w:rPr>
          <w:rFonts w:ascii="Helvetica" w:eastAsia="Times New Roman" w:hAnsi="Helvetica"/>
        </w:rPr>
        <w:t>projet.</w:t>
      </w:r>
      <w:r>
        <w:rPr>
          <w:rFonts w:ascii="Helvetica" w:eastAsia="Times New Roman" w:hAnsi="Helvetica"/>
        </w:rPr>
        <w:br/>
      </w:r>
      <w:r w:rsidRPr="00EF67CF">
        <w:rPr>
          <w:rFonts w:ascii="Helvetica" w:eastAsia="Times New Roman" w:hAnsi="Helvetica"/>
        </w:rPr>
        <w:t xml:space="preserve">==&gt; question du positionnement mais compliqué quand on débute et en posture de </w:t>
      </w:r>
      <w:proofErr w:type="spellStart"/>
      <w:r w:rsidRPr="00EF67CF">
        <w:rPr>
          <w:rFonts w:ascii="Helvetica" w:eastAsia="Times New Roman" w:hAnsi="Helvetica"/>
        </w:rPr>
        <w:t>salarié-e</w:t>
      </w:r>
      <w:proofErr w:type="spellEnd"/>
      <w:r>
        <w:rPr>
          <w:rFonts w:ascii="Helvetica" w:eastAsia="Times New Roman" w:hAnsi="Helvetica"/>
        </w:rPr>
        <w:t>.</w:t>
      </w:r>
    </w:p>
    <w:p w:rsidR="00EF67CF" w:rsidRDefault="00EF67CF" w:rsidP="00EF67CF">
      <w:pPr>
        <w:ind w:left="720"/>
        <w:rPr>
          <w:rFonts w:ascii="Helvetica" w:eastAsia="Times New Roman" w:hAnsi="Helvetica"/>
        </w:rPr>
      </w:pPr>
    </w:p>
    <w:p w:rsidR="00EF67CF" w:rsidRPr="00EF67CF" w:rsidRDefault="00EF67CF" w:rsidP="00EF67CF">
      <w:pPr>
        <w:numPr>
          <w:ilvl w:val="0"/>
          <w:numId w:val="1"/>
        </w:numPr>
        <w:rPr>
          <w:rFonts w:ascii="Helvetica" w:eastAsia="Times New Roman" w:hAnsi="Helvetica"/>
        </w:rPr>
      </w:pPr>
      <w:r w:rsidRPr="00EF67CF">
        <w:rPr>
          <w:rFonts w:ascii="Helvetica" w:eastAsia="Times New Roman" w:hAnsi="Helvetica"/>
        </w:rPr>
        <w:t>Mettre en place une d’</w:t>
      </w:r>
      <w:proofErr w:type="spellStart"/>
      <w:r w:rsidRPr="00EF67CF">
        <w:rPr>
          <w:rFonts w:ascii="Helvetica" w:eastAsia="Times New Roman" w:hAnsi="Helvetica"/>
        </w:rPr>
        <w:t>inter-dépendance</w:t>
      </w:r>
      <w:proofErr w:type="spellEnd"/>
      <w:r w:rsidRPr="00EF67CF">
        <w:rPr>
          <w:rFonts w:ascii="Helvetica" w:eastAsia="Times New Roman" w:hAnsi="Helvetica"/>
        </w:rPr>
        <w:t xml:space="preserve"> constructive : l'artiste a besoin d'être accompagné, le ou la </w:t>
      </w:r>
      <w:proofErr w:type="spellStart"/>
      <w:r w:rsidRPr="00EF67CF">
        <w:rPr>
          <w:rFonts w:ascii="Helvetica" w:eastAsia="Times New Roman" w:hAnsi="Helvetica"/>
        </w:rPr>
        <w:t>chargé-e</w:t>
      </w:r>
      <w:proofErr w:type="spellEnd"/>
      <w:r w:rsidRPr="00EF67CF">
        <w:rPr>
          <w:rFonts w:ascii="Helvetica" w:eastAsia="Times New Roman" w:hAnsi="Helvetica"/>
        </w:rPr>
        <w:t xml:space="preserve"> de production a besoin de l'artiste pour avancer</w:t>
      </w:r>
      <w:r>
        <w:rPr>
          <w:rFonts w:ascii="Helvetica" w:eastAsia="Times New Roman" w:hAnsi="Helvetica"/>
        </w:rPr>
        <w:t>.</w:t>
      </w:r>
      <w:bookmarkStart w:id="0" w:name="_GoBack"/>
      <w:bookmarkEnd w:id="0"/>
      <w:r>
        <w:rPr>
          <w:rFonts w:ascii="Helvetica" w:eastAsia="Times New Roman" w:hAnsi="Helvetica"/>
        </w:rPr>
        <w:br/>
      </w:r>
      <w:r w:rsidRPr="00EF67CF">
        <w:rPr>
          <w:rFonts w:ascii="Helvetica" w:eastAsia="Times New Roman" w:hAnsi="Helvetica"/>
        </w:rPr>
        <w:t xml:space="preserve"> ==&gt; la limite étant que parfois, l'un et l'autre peuvent être en train de s'attendre mutuellement (crispations possibles) et pb d'agendas chargés.</w:t>
      </w:r>
    </w:p>
    <w:p w:rsidR="00EF67CF" w:rsidRDefault="00EF67CF" w:rsidP="00EF67CF">
      <w:pPr>
        <w:ind w:left="720"/>
        <w:rPr>
          <w:rFonts w:ascii="Helvetica" w:eastAsia="Times New Roman" w:hAnsi="Helvetica"/>
        </w:rPr>
      </w:pPr>
    </w:p>
    <w:p w:rsidR="00EF67CF" w:rsidRPr="00EF67CF" w:rsidRDefault="00EF67CF" w:rsidP="00EF67CF">
      <w:pPr>
        <w:numPr>
          <w:ilvl w:val="0"/>
          <w:numId w:val="1"/>
        </w:numPr>
        <w:rPr>
          <w:rFonts w:ascii="Helvetica" w:eastAsia="Times New Roman" w:hAnsi="Helvetica"/>
        </w:rPr>
      </w:pPr>
      <w:r w:rsidRPr="00EF67CF">
        <w:rPr>
          <w:rFonts w:ascii="Helvetica" w:eastAsia="Times New Roman" w:hAnsi="Helvetica"/>
        </w:rPr>
        <w:t>Importance du dialogue, de mettre en place des espaces de rencontres avec l’artiste pour débattre sans se battre, installer un "conflit cognitif" et non de personnes, dé-superposer la personne et la fonction.</w:t>
      </w:r>
    </w:p>
    <w:p w:rsidR="00EF67CF" w:rsidRDefault="00EF67CF" w:rsidP="00EF67CF">
      <w:pPr>
        <w:ind w:left="720"/>
        <w:rPr>
          <w:rFonts w:ascii="Helvetica" w:eastAsia="Times New Roman" w:hAnsi="Helvetica"/>
        </w:rPr>
      </w:pPr>
    </w:p>
    <w:p w:rsidR="00EF67CF" w:rsidRPr="00EF67CF" w:rsidRDefault="00EF67CF" w:rsidP="00EF67CF">
      <w:pPr>
        <w:numPr>
          <w:ilvl w:val="0"/>
          <w:numId w:val="1"/>
        </w:numPr>
        <w:rPr>
          <w:rFonts w:ascii="Helvetica" w:eastAsia="Times New Roman" w:hAnsi="Helvetica"/>
        </w:rPr>
      </w:pPr>
      <w:r w:rsidRPr="00EF67CF">
        <w:rPr>
          <w:rFonts w:ascii="Helvetica" w:eastAsia="Times New Roman" w:hAnsi="Helvetica"/>
        </w:rPr>
        <w:t xml:space="preserve">Pour ouvrir un </w:t>
      </w:r>
      <w:r w:rsidRPr="00EF67CF">
        <w:rPr>
          <w:rFonts w:ascii="Helvetica" w:eastAsia="Times New Roman" w:hAnsi="Helvetica"/>
        </w:rPr>
        <w:t>peu :</w:t>
      </w:r>
      <w:r w:rsidRPr="00EF67CF">
        <w:rPr>
          <w:rFonts w:ascii="Helvetica" w:eastAsia="Times New Roman" w:hAnsi="Helvetica"/>
        </w:rPr>
        <w:t xml:space="preserve"> ne pas hésiter à aller rechercher des aides et dispositifs vers </w:t>
      </w:r>
      <w:r w:rsidRPr="00EF67CF">
        <w:rPr>
          <w:rFonts w:ascii="Helvetica" w:eastAsia="Times New Roman" w:hAnsi="Helvetica"/>
        </w:rPr>
        <w:t>l’extérieur :</w:t>
      </w:r>
      <w:r w:rsidRPr="00EF67CF">
        <w:rPr>
          <w:rFonts w:ascii="Helvetica" w:eastAsia="Times New Roman" w:hAnsi="Helvetica"/>
        </w:rPr>
        <w:t xml:space="preserve"> formation, DLA, ACSV etc...</w:t>
      </w:r>
    </w:p>
    <w:p w:rsidR="005403B5" w:rsidRDefault="005403B5"/>
    <w:sectPr w:rsidR="00540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9711A"/>
    <w:multiLevelType w:val="multilevel"/>
    <w:tmpl w:val="77D8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CF"/>
    <w:rsid w:val="002554AB"/>
    <w:rsid w:val="005403B5"/>
    <w:rsid w:val="00E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A284"/>
  <w15:chartTrackingRefBased/>
  <w15:docId w15:val="{E6EC26AB-2FD1-4388-834A-28F1158B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7CF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9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Communication</cp:lastModifiedBy>
  <cp:revision>1</cp:revision>
  <dcterms:created xsi:type="dcterms:W3CDTF">2018-03-19T09:56:00Z</dcterms:created>
  <dcterms:modified xsi:type="dcterms:W3CDTF">2018-03-19T10:04:00Z</dcterms:modified>
</cp:coreProperties>
</file>